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0" w:rsidRPr="00640040" w:rsidRDefault="00F24DDD" w:rsidP="00A14564">
      <w:pPr>
        <w:snapToGrid w:val="0"/>
        <w:rPr>
          <w:rFonts w:eastAsia="華康超明體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040" w:rsidRPr="00640040">
        <w:rPr>
          <w:rFonts w:eastAsia="華康超明體" w:hint="eastAsia"/>
          <w:sz w:val="64"/>
          <w:szCs w:val="64"/>
        </w:rPr>
        <w:t>從分析數據找機會</w:t>
      </w:r>
      <w:r w:rsidR="00640040" w:rsidRPr="00640040">
        <w:rPr>
          <w:rFonts w:eastAsia="華康超明體"/>
          <w:sz w:val="64"/>
          <w:szCs w:val="64"/>
        </w:rPr>
        <w:t>-</w:t>
      </w:r>
    </w:p>
    <w:p w:rsidR="00CE6063" w:rsidRPr="005662E2" w:rsidRDefault="00640040" w:rsidP="00A14564">
      <w:pPr>
        <w:snapToGrid w:val="0"/>
        <w:rPr>
          <w:rFonts w:ascii="Arial" w:eastAsia="華康超明體" w:hAnsi="Arial" w:cs="Arial"/>
          <w:sz w:val="64"/>
          <w:szCs w:val="64"/>
        </w:rPr>
      </w:pPr>
      <w:r w:rsidRPr="00640040">
        <w:rPr>
          <w:rFonts w:eastAsia="華康超明體" w:hint="eastAsia"/>
          <w:sz w:val="64"/>
          <w:szCs w:val="64"/>
        </w:rPr>
        <w:t xml:space="preserve">       </w:t>
      </w:r>
      <w:r w:rsidRPr="00640040">
        <w:rPr>
          <w:rFonts w:eastAsia="華康超明體"/>
          <w:sz w:val="64"/>
          <w:szCs w:val="64"/>
        </w:rPr>
        <w:t>GA</w:t>
      </w:r>
      <w:r w:rsidRPr="00640040">
        <w:rPr>
          <w:rFonts w:eastAsia="華康超明體" w:hint="eastAsia"/>
          <w:sz w:val="64"/>
          <w:szCs w:val="64"/>
        </w:rPr>
        <w:t>網站分析實務班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D5E6A" w:rsidRPr="004A52AE" w:rsidRDefault="00324CF7" w:rsidP="00EC5D36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sz w:val="22"/>
          <w:szCs w:val="22"/>
        </w:rPr>
        <w:t xml:space="preserve">  </w:t>
      </w:r>
      <w:r w:rsidR="00463AEB">
        <w:rPr>
          <w:rFonts w:hint="eastAsia"/>
          <w:sz w:val="22"/>
          <w:szCs w:val="22"/>
        </w:rPr>
        <w:t xml:space="preserve"> </w:t>
      </w:r>
      <w:r w:rsidR="00EC5D36"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網站流量分析是網路行銷的根本！透過各項的流量以及相關數據，來分析訪客的行為，進而掌握使用者與網站使用行為。本課程會從</w:t>
      </w:r>
      <w:r w:rsidR="00EC5D36"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GA</w:t>
      </w:r>
      <w:r w:rsidR="00EC5D36"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安裝與設定切入，幫助學員在分析流量來源及網站分析，搭配實際的演練讓數據可以成為幫助決策的關鍵因素。</w:t>
      </w:r>
    </w:p>
    <w:p w:rsidR="00324CF7" w:rsidRPr="00AD5E6A" w:rsidRDefault="00324CF7" w:rsidP="00324CF7">
      <w:pPr>
        <w:widowControl/>
        <w:jc w:val="both"/>
        <w:rPr>
          <w:rFonts w:hint="eastAsia"/>
          <w:sz w:val="22"/>
          <w:szCs w:val="22"/>
        </w:rPr>
      </w:pP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EC5D36" w:rsidRPr="00EC5D36" w:rsidRDefault="00A91168" w:rsidP="00EC5D3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BC624E"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EC5D36"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EC5D36"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、</w:t>
      </w:r>
      <w:r w:rsidR="00EC5D36"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GA</w:t>
      </w:r>
      <w:r w:rsidR="00EC5D36"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分析基礎知識及原理說明</w:t>
      </w:r>
    </w:p>
    <w:p w:rsidR="00EC5D36" w:rsidRPr="00EC5D36" w:rsidRDefault="00EC5D36" w:rsidP="00EC5D3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、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GA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重要名詞定義說明</w:t>
      </w:r>
    </w:p>
    <w:p w:rsidR="00EC5D36" w:rsidRPr="00EC5D36" w:rsidRDefault="00EC5D36" w:rsidP="00EC5D3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、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 Analytics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網站分析介紹</w:t>
      </w:r>
    </w:p>
    <w:p w:rsidR="00A53873" w:rsidRDefault="00EC5D36" w:rsidP="00EC5D3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、</w:t>
      </w:r>
      <w:r w:rsidRPr="00EC5D36">
        <w:rPr>
          <w:rFonts w:ascii="Arial" w:hAnsi="Arial" w:cs="Arial"/>
          <w:color w:val="333333"/>
          <w:sz w:val="21"/>
          <w:szCs w:val="21"/>
          <w:shd w:val="clear" w:color="auto" w:fill="FFFFFF"/>
        </w:rPr>
        <w:t>GA</w:t>
      </w:r>
      <w:r w:rsidRPr="00EC5D3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中的主要數據報表及判讀</w:t>
      </w:r>
    </w:p>
    <w:p w:rsidR="00EC5D36" w:rsidRPr="00A53873" w:rsidRDefault="00EC5D36" w:rsidP="00EC5D3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</w:p>
    <w:p w:rsidR="005662E2" w:rsidRDefault="00EA269E" w:rsidP="00A91168">
      <w:pPr>
        <w:widowControl/>
        <w:jc w:val="both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A52AE" w:rsidRPr="004A52AE">
        <w:rPr>
          <w:rFonts w:hint="eastAsia"/>
          <w:b/>
          <w:sz w:val="22"/>
          <w:szCs w:val="22"/>
        </w:rPr>
        <w:t>陳俊克</w:t>
      </w:r>
      <w:r w:rsidR="004A52AE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現任：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SEO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前端工作室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站長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學歷：元智大學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EMBA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經歷：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中華網路行銷講師協會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講師</w:t>
      </w:r>
    </w:p>
    <w:p w:rsidR="004A52AE" w:rsidRPr="004A52AE" w:rsidRDefault="004A52AE" w:rsidP="004A52A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     2. 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AIRNET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數位行銷顧問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      3.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微型企業約聘講師</w:t>
      </w:r>
    </w:p>
    <w:p w:rsidR="003E500D" w:rsidRPr="004A52AE" w:rsidRDefault="004A52AE" w:rsidP="004A52AE">
      <w:pPr>
        <w:snapToGrid w:val="0"/>
        <w:ind w:left="480" w:right="452"/>
        <w:rPr>
          <w:rFonts w:ascii="標楷體" w:eastAsia="標楷體" w:hint="eastAsia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4.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台中福爾摩</w:t>
      </w:r>
      <w:proofErr w:type="gramStart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沙雲創</w:t>
      </w:r>
      <w:proofErr w:type="gramEnd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基地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約聘講師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C5D36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A52AE">
        <w:rPr>
          <w:rFonts w:ascii="Arial" w:hAnsi="Arial" w:cs="Arial" w:hint="eastAsia"/>
          <w:b/>
          <w:spacing w:val="20"/>
          <w:szCs w:val="24"/>
        </w:rPr>
        <w:t>1</w:t>
      </w:r>
      <w:r w:rsidR="00EC5D36">
        <w:rPr>
          <w:rFonts w:ascii="Arial" w:hAnsi="Arial" w:cs="Arial" w:hint="eastAsia"/>
          <w:b/>
          <w:spacing w:val="20"/>
          <w:szCs w:val="24"/>
        </w:rPr>
        <w:t>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C5D36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C5D36">
        <w:rPr>
          <w:rFonts w:ascii="Arial" w:hAnsi="Arial" w:cs="Arial" w:hint="eastAsia"/>
          <w:b/>
          <w:spacing w:val="20"/>
          <w:szCs w:val="24"/>
        </w:rPr>
        <w:t xml:space="preserve">2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C5D36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737F21">
        <w:rPr>
          <w:rFonts w:ascii="Arial" w:hAnsi="Arial" w:cs="Arial" w:hint="eastAsia"/>
          <w:b/>
          <w:spacing w:val="20"/>
          <w:szCs w:val="24"/>
        </w:rPr>
        <w:t>2</w:t>
      </w:r>
      <w:r w:rsidR="00EC5D36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0B2575"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EC5D36" w:rsidRPr="00EC5D3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從分析數據找機會</w:t>
            </w:r>
            <w:r w:rsidR="00EC5D36" w:rsidRPr="00EC5D36">
              <w:rPr>
                <w:rFonts w:ascii="Arial" w:eastAsia="細明體" w:hAnsi="Arial" w:cs="Arial"/>
                <w:color w:val="000000"/>
                <w:sz w:val="22"/>
                <w:szCs w:val="22"/>
              </w:rPr>
              <w:t>-GA</w:t>
            </w:r>
            <w:r w:rsidR="00EC5D36" w:rsidRPr="00EC5D3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網站分析實務班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55" w:rsidRDefault="00367E55" w:rsidP="004E3C74">
      <w:r>
        <w:separator/>
      </w:r>
    </w:p>
  </w:endnote>
  <w:endnote w:type="continuationSeparator" w:id="0">
    <w:p w:rsidR="00367E55" w:rsidRDefault="00367E55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55" w:rsidRDefault="00367E55" w:rsidP="004E3C74">
      <w:r>
        <w:separator/>
      </w:r>
    </w:p>
  </w:footnote>
  <w:footnote w:type="continuationSeparator" w:id="0">
    <w:p w:rsidR="00367E55" w:rsidRDefault="00367E55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2pt;height:12.75pt" o:bullet="t" fillcolor="window">
        <v:imagedata r:id="rId1" o:title="Red Swirl"/>
      </v:shape>
    </w:pict>
  </w:numPicBullet>
  <w:numPicBullet w:numPicBulletId="1">
    <w:pict>
      <v:shape id="_x0000_i124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7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0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1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2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3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4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5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5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8"/>
  </w:num>
  <w:num w:numId="10">
    <w:abstractNumId w:val="39"/>
  </w:num>
  <w:num w:numId="11">
    <w:abstractNumId w:val="0"/>
  </w:num>
  <w:num w:numId="12">
    <w:abstractNumId w:val="19"/>
  </w:num>
  <w:num w:numId="13">
    <w:abstractNumId w:val="11"/>
  </w:num>
  <w:num w:numId="14">
    <w:abstractNumId w:val="40"/>
  </w:num>
  <w:num w:numId="15">
    <w:abstractNumId w:val="31"/>
  </w:num>
  <w:num w:numId="16">
    <w:abstractNumId w:val="12"/>
  </w:num>
  <w:num w:numId="17">
    <w:abstractNumId w:val="1"/>
  </w:num>
  <w:num w:numId="18">
    <w:abstractNumId w:val="26"/>
  </w:num>
  <w:num w:numId="19">
    <w:abstractNumId w:val="30"/>
  </w:num>
  <w:num w:numId="20">
    <w:abstractNumId w:val="16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1"/>
  </w:num>
  <w:num w:numId="26">
    <w:abstractNumId w:val="4"/>
  </w:num>
  <w:num w:numId="27">
    <w:abstractNumId w:val="15"/>
  </w:num>
  <w:num w:numId="28">
    <w:abstractNumId w:val="36"/>
  </w:num>
  <w:num w:numId="29">
    <w:abstractNumId w:val="43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8"/>
  </w:num>
  <w:num w:numId="35">
    <w:abstractNumId w:val="42"/>
  </w:num>
  <w:num w:numId="36">
    <w:abstractNumId w:val="44"/>
  </w:num>
  <w:num w:numId="37">
    <w:abstractNumId w:val="45"/>
  </w:num>
  <w:num w:numId="38">
    <w:abstractNumId w:val="47"/>
  </w:num>
  <w:num w:numId="39">
    <w:abstractNumId w:val="37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3"/>
  </w:num>
  <w:num w:numId="48">
    <w:abstractNumId w:val="3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2575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67E55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40040"/>
    <w:rsid w:val="0068142D"/>
    <w:rsid w:val="006D775A"/>
    <w:rsid w:val="006E0371"/>
    <w:rsid w:val="006F6D71"/>
    <w:rsid w:val="007001B5"/>
    <w:rsid w:val="00703305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2469A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  <w:style w:type="paragraph" w:customStyle="1" w:styleId="Af">
    <w:name w:val="內文 A"/>
    <w:rsid w:val="004A52A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1209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2019-01-30T05:24:00Z</dcterms:created>
  <dcterms:modified xsi:type="dcterms:W3CDTF">2019-01-30T05:24:00Z</dcterms:modified>
</cp:coreProperties>
</file>